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left"/>
        <w:textAlignment w:val="auto"/>
        <w:outlineLvl w:val="0"/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highlight w:val="none"/>
          <w:shd w:val="clear" w:color="auto" w:fill="FFFFFF"/>
          <w:lang w:val="en-US" w:eastAsia="zh-CN"/>
        </w:rPr>
      </w:pPr>
      <w:bookmarkStart w:id="0" w:name="_Toc22252"/>
      <w:bookmarkStart w:id="1" w:name="_Toc6335"/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highlight w:val="none"/>
          <w:shd w:val="clear" w:color="auto" w:fill="FFFFFF"/>
          <w:lang w:val="en-US" w:eastAsia="zh-CN"/>
        </w:rPr>
        <w:t>附</w:t>
      </w:r>
      <w:bookmarkEnd w:id="0"/>
      <w:bookmarkEnd w:id="1"/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highlight w:val="none"/>
          <w:shd w:val="clear" w:color="auto" w:fill="FFFFFF"/>
          <w:lang w:val="en-US" w:eastAsia="zh-CN"/>
        </w:rPr>
        <w:t>件2</w:t>
      </w:r>
    </w:p>
    <w:p>
      <w:pPr>
        <w:pStyle w:val="2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碳排放管理员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相关职业、本专业和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相关专业解读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16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>相关职业：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指电力工程技术人员，冶金工程技术人员，化工工程技术人员，建材工程技术人员，机械工程技术人员，轻工工程技术人员,食品工程技术人员，纺织服装工程技术人员，民用航空工程技术人员，石油天然气工</w:t>
      </w:r>
      <w:bookmarkStart w:id="2" w:name="_GoBack"/>
      <w:bookmarkEnd w:id="2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程技术人员，矿山工程技术人员，建筑工程技术人员，环境保护工程技术人员，林业工程技术人员，电子工程技术人员，信息和通信工程技术人员，电气工程技术人员，道路和水上运输工程技术人员，标准化，计量，质量和认证认可工程技术人员，管理(工业)工程技术人员，以及轨道交通运输服务人员，道路运输服务人员，水上运输服务人员，航空运输服务人员，环境检测服务人员，环境治理服务人员，电力供应服务人员，燃气供应服务人员，农村能源利用人员;电力，热力生产和供应人员，气体生产，处理和输送人员，炼铁人员，炼钢人员铁合金冶炼人员，重有色金属冶炼人员，轻有色金属冶炼人员稀贵金属冶炼人员，基础化学原料制造人员,化学肥料生产人员，涂料，油墨，颜料及类似产品制造人员，合成树脂生产人员，专用化学产品生产人员，日用化学品生产人员，化学纤维原料制造人员，橡胶制品生产人员，塑料制品加工人员，水泥，石灰，石膏及其制品制造人员，玻璃及玻璃制品生产加工人员，陶瓷制品制造人员，耐火材料制品生产人员，石墨及碳素制品生产人员纺纱人员，织造人员，针织人员，非织造布制造人员，印染人员，纺织品和服装剪裁缝纫人员，石油炼制生产人员，炼焦人员，煤化工生产人员，化工产品生产通用工艺人员，石油和天然气开采与储运人员，以及统计、会计、评估、银行、证券等经济和金融专业和服务工作的职业。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16" w:firstLineChars="200"/>
        <w:textAlignment w:val="auto"/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>本专业和相关专业：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对于技工院校是指:能源类、化工类、冶金类、建筑类、轻工类、电工电子类、财经商贸类等专业;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对于中等职业学校是指:资源环境类、能源与新能源类、土木水利类、加工制造类、石油化工类、轻纺食品类、交通运输类、财经商贸类、公共管理与服务类等专业;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对于高等职业学校是指:石油与天然气类、煤炭类、金属与非金属矿类、环境保护类、电力技术类、热能与发电工程类、新能源发电工程类、黑色金属材料类、有色金属材料类、非金属材料类、建筑材料类、生物技术类、化工技术类、纺织服装类、食品工业类、水上航空管道运输类、城市轨道交通类、林业类、电子信息类、金融类、财务会计类、统计类、工商管理类、法律实务类、公共管理类等专业;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对于普通高等学校是指:机械类、仪器类、材料类、能源动</w:t>
      </w:r>
      <w:r>
        <w:rPr>
          <w:rFonts w:hint="eastAsia" w:ascii="仿宋_GB2312" w:hAnsi="仿宋_GB2312" w:eastAsia="仿宋_GB2312" w:cs="仿宋_GB2312"/>
          <w:spacing w:val="-20"/>
          <w:sz w:val="32"/>
          <w:szCs w:val="32"/>
          <w:lang w:val="en-US" w:eastAsia="zh-CN"/>
        </w:rPr>
        <w:t>力类、电子信息类、土木类、化工与制药类、矿业类、纺织类、轻工类、交通运输类、航空航天类、林业工程类、环境科学与</w:t>
      </w:r>
      <w:r>
        <w:rPr>
          <w:rFonts w:hint="eastAsia" w:ascii="仿宋_GB2312" w:hAnsi="仿宋_GB2312" w:eastAsia="仿宋_GB2312" w:cs="仿宋_GB2312"/>
          <w:spacing w:val="-20"/>
          <w:sz w:val="32"/>
          <w:szCs w:val="32"/>
          <w:lang w:val="en-US" w:eastAsia="zh-CN"/>
        </w:rPr>
        <w:t>工程类、食品科学与工程类、建筑类、生物工程类、管理科学与工程类、经济学类、金融学类、法学类、统计学类、工商管理类、公共管理类等专业。</w:t>
      </w:r>
    </w:p>
    <w:p>
      <w:pPr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1701" w:right="1587" w:bottom="1701" w:left="1587" w:header="851" w:footer="992" w:gutter="0"/>
      <w:pgNumType w:start="7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4B9371A-9514-4684-AE47-3780D9DEE33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B3FBBC57-E232-4B64-BC23-6DC6C26AE1CF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E4A595EC-4994-4A5F-8639-FAE939CCEB22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42CDA0F8-BCF2-4C8C-91D4-CEB2DB068031}"/>
  </w:font>
  <w:font w:name="Traditional Arabic">
    <w:altName w:val="Times New Roman"/>
    <w:panose1 w:val="02020603050405020304"/>
    <w:charset w:val="00"/>
    <w:family w:val="auto"/>
    <w:pitch w:val="default"/>
    <w:sig w:usb0="00000000" w:usb1="00000000" w:usb2="00000008" w:usb3="00000000" w:csb0="00000041" w:csb1="20080000"/>
    <w:embedRegular r:id="rId5" w:fontKey="{4398715F-106E-44A0-BDDF-BC43521A051D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2369185</wp:posOffset>
              </wp:positionH>
              <wp:positionV relativeFrom="paragraph">
                <wp:posOffset>-237490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wordWrap w:val="0"/>
                            <w:jc w:val="right"/>
                            <w:rPr>
                              <w:rFonts w:hint="default" w:ascii="Traditional Arabic" w:hAnsi="Traditional Arabic" w:cs="Traditional Arabic" w:eastAsiaTheme="minorEastAsia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－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－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 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86.55pt;margin-top:-18.7pt;height:144pt;width:144pt;mso-position-horizontal-relative:margin;mso-wrap-style:none;z-index:251659264;mso-width-relative:page;mso-height-relative:page;" filled="f" stroked="f" coordsize="21600,21600" o:gfxdata="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etz/m9gAAAALAQAADwAAAAAAAAABACAAAAAiAAAAZHJzL2Rvd25y&#10;ZXYueG1sUEsBAhQAFAAAAAgAh07iQL10G3Y3AgAAbwQAAA4AAAAAAAAAAQAgAAAAJwEAAGRycy9l&#10;Mm9Eb2MueG1sUEsFBgAAAAAGAAYAWQEAANA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wordWrap w:val="0"/>
                      <w:jc w:val="right"/>
                      <w:rPr>
                        <w:rFonts w:hint="default" w:ascii="Traditional Arabic" w:hAnsi="Traditional Arabic" w:cs="Traditional Arabic" w:eastAsiaTheme="minorEastAsia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－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－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 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hhYzlmMTI1ZTlhZDE0NzY5ZjRjY2I4NGNkZjIyNWMifQ=="/>
  </w:docVars>
  <w:rsids>
    <w:rsidRoot w:val="650E6044"/>
    <w:rsid w:val="00043182"/>
    <w:rsid w:val="11EB392A"/>
    <w:rsid w:val="12D10EA8"/>
    <w:rsid w:val="132C5202"/>
    <w:rsid w:val="1C016A27"/>
    <w:rsid w:val="22A84C5E"/>
    <w:rsid w:val="2E3103FA"/>
    <w:rsid w:val="311913D0"/>
    <w:rsid w:val="33846E38"/>
    <w:rsid w:val="35F45BBC"/>
    <w:rsid w:val="3BF3026A"/>
    <w:rsid w:val="3C1926A8"/>
    <w:rsid w:val="3D421FBB"/>
    <w:rsid w:val="47785EDA"/>
    <w:rsid w:val="4CB614C5"/>
    <w:rsid w:val="51F3362B"/>
    <w:rsid w:val="52CA7BD7"/>
    <w:rsid w:val="650E6044"/>
    <w:rsid w:val="70B50A43"/>
    <w:rsid w:val="71BA760E"/>
    <w:rsid w:val="75202044"/>
    <w:rsid w:val="78D83476"/>
    <w:rsid w:val="7B366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index 5"/>
    <w:basedOn w:val="1"/>
    <w:next w:val="1"/>
    <w:autoRedefine/>
    <w:qFormat/>
    <w:uiPriority w:val="0"/>
    <w:pPr>
      <w:ind w:left="1680"/>
    </w:pPr>
  </w:style>
  <w:style w:type="paragraph" w:styleId="5">
    <w:name w:val="Body Text"/>
    <w:basedOn w:val="1"/>
    <w:next w:val="2"/>
    <w:autoRedefine/>
    <w:qFormat/>
    <w:uiPriority w:val="0"/>
    <w:pPr>
      <w:spacing w:after="120"/>
    </w:pPr>
  </w:style>
  <w:style w:type="paragraph" w:styleId="6">
    <w:name w:val="Body Text Indent"/>
    <w:basedOn w:val="1"/>
    <w:next w:val="7"/>
    <w:unhideWhenUsed/>
    <w:qFormat/>
    <w:uiPriority w:val="99"/>
    <w:pPr>
      <w:spacing w:after="120"/>
      <w:ind w:left="420" w:leftChars="200"/>
    </w:pPr>
  </w:style>
  <w:style w:type="paragraph" w:styleId="7">
    <w:name w:val="envelope return"/>
    <w:basedOn w:val="1"/>
    <w:qFormat/>
    <w:uiPriority w:val="0"/>
    <w:pPr>
      <w:snapToGrid w:val="0"/>
      <w:spacing w:line="360" w:lineRule="auto"/>
      <w:ind w:firstLine="200" w:firstLineChars="200"/>
    </w:pPr>
    <w:rPr>
      <w:rFonts w:ascii="Arial" w:hAnsi="Arial" w:cs="Arial"/>
      <w:szCs w:val="20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Body Text First Indent 2"/>
    <w:basedOn w:val="6"/>
    <w:autoRedefine/>
    <w:unhideWhenUsed/>
    <w:qFormat/>
    <w:uiPriority w:val="99"/>
    <w:pPr>
      <w:ind w:firstLine="420" w:firstLineChars="200"/>
    </w:pPr>
  </w:style>
  <w:style w:type="character" w:styleId="12">
    <w:name w:val="Hyperlink"/>
    <w:basedOn w:val="11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2602</Words>
  <Characters>2602</Characters>
  <Lines>0</Lines>
  <Paragraphs>0</Paragraphs>
  <TotalTime>1</TotalTime>
  <ScaleCrop>false</ScaleCrop>
  <LinksUpToDate>false</LinksUpToDate>
  <CharactersWithSpaces>2612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2023-12-20T01:38:00Z</dcterms:created>
  <dc:creator>环保</dc:creator>
  <cp:lastModifiedBy>暖心</cp:lastModifiedBy>
  <dcterms:modified xsi:type="dcterms:W3CDTF">2026-02-04T07:23:22Z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5AF2C44948D44EABB063D6DC64FE5A50_13</vt:lpwstr>
  </property>
  <property fmtid="{D5CDD505-2E9C-101B-9397-08002B2CF9AE}" pid="4" name="KSOTemplateDocerSaveRecord">
    <vt:lpwstr>eyJoZGlkIjoiNDM1ZjJjMzg0NDNjMmJiNDJmYjIwODNmYmM0MTQzYzUiLCJ1c2VySWQiOiIxMzY5MDk4OTAzIn0=</vt:lpwstr>
  </property>
</Properties>
</file>